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0A0" w:rsidRDefault="000940A0"/>
    <w:p w:rsidR="008A1B25" w:rsidRPr="008A1B25" w:rsidRDefault="008A1B25" w:rsidP="008A1B25">
      <w:pPr>
        <w:spacing w:before="100" w:beforeAutospacing="1" w:after="100" w:afterAutospacing="1" w:line="240" w:lineRule="auto"/>
        <w:jc w:val="center"/>
        <w:rPr>
          <w:rFonts w:ascii="Arial" w:eastAsia="Times New Roman" w:hAnsi="Arial" w:cs="Arial"/>
          <w:color w:val="333333"/>
          <w:sz w:val="27"/>
          <w:szCs w:val="27"/>
          <w:lang w:eastAsia="en-GB"/>
        </w:rPr>
      </w:pPr>
      <w:r w:rsidRPr="008A1B25">
        <w:rPr>
          <w:rFonts w:ascii="Arial" w:eastAsia="Times New Roman" w:hAnsi="Arial" w:cs="Arial"/>
          <w:b/>
          <w:bCs/>
          <w:color w:val="333333"/>
          <w:sz w:val="27"/>
          <w:szCs w:val="27"/>
          <w:lang w:eastAsia="en-GB"/>
        </w:rPr>
        <w:t>LAYERS OF A RAINFOREST</w:t>
      </w:r>
    </w:p>
    <w:tbl>
      <w:tblPr>
        <w:tblW w:w="9000"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55"/>
        <w:gridCol w:w="3845"/>
      </w:tblGrid>
      <w:tr w:rsidR="008A1B25" w:rsidRPr="008A1B25" w:rsidTr="008A1B25">
        <w:trPr>
          <w:tblCellSpacing w:w="7" w:type="dxa"/>
          <w:jc w:val="center"/>
        </w:trPr>
        <w:tc>
          <w:tcPr>
            <w:tcW w:w="5025" w:type="dxa"/>
            <w:tcBorders>
              <w:top w:val="outset" w:sz="6" w:space="0" w:color="auto"/>
              <w:left w:val="outset" w:sz="6" w:space="0" w:color="auto"/>
              <w:bottom w:val="outset" w:sz="6" w:space="0" w:color="auto"/>
              <w:right w:val="outset" w:sz="6" w:space="0" w:color="auto"/>
            </w:tcBorders>
            <w:vAlign w:val="center"/>
            <w:hideMark/>
          </w:tcPr>
          <w:p w:rsidR="008A1B25" w:rsidRPr="008A1B25" w:rsidRDefault="008A1B25" w:rsidP="008A1B25">
            <w:pPr>
              <w:spacing w:after="0" w:line="240" w:lineRule="auto"/>
              <w:rPr>
                <w:rFonts w:ascii="Verdana" w:eastAsia="Times New Roman" w:hAnsi="Verdana" w:cs="Times New Roman"/>
                <w:color w:val="333333"/>
                <w:sz w:val="20"/>
                <w:szCs w:val="20"/>
                <w:lang w:eastAsia="en-GB"/>
              </w:rPr>
            </w:pPr>
            <w:r>
              <w:rPr>
                <w:rFonts w:ascii="Verdana" w:eastAsia="Times New Roman" w:hAnsi="Verdana" w:cs="Times New Roman"/>
                <w:noProof/>
                <w:color w:val="333333"/>
                <w:sz w:val="20"/>
                <w:szCs w:val="20"/>
                <w:lang w:eastAsia="en-GB"/>
              </w:rPr>
              <w:drawing>
                <wp:inline distT="0" distB="0" distL="0" distR="0">
                  <wp:extent cx="3185160" cy="984885"/>
                  <wp:effectExtent l="0" t="0" r="0" b="5715"/>
                  <wp:docPr id="4" name="Picture 4" descr="whlay1.gif (24019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lay1.gif (24019 byt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85160" cy="984885"/>
                          </a:xfrm>
                          <a:prstGeom prst="rect">
                            <a:avLst/>
                          </a:prstGeom>
                          <a:noFill/>
                          <a:ln>
                            <a:noFill/>
                          </a:ln>
                        </pic:spPr>
                      </pic:pic>
                    </a:graphicData>
                  </a:graphic>
                </wp:inline>
              </w:drawing>
            </w:r>
          </w:p>
        </w:tc>
        <w:tc>
          <w:tcPr>
            <w:tcW w:w="3780" w:type="dxa"/>
            <w:tcBorders>
              <w:top w:val="outset" w:sz="6" w:space="0" w:color="auto"/>
              <w:left w:val="outset" w:sz="6" w:space="0" w:color="auto"/>
              <w:bottom w:val="outset" w:sz="6" w:space="0" w:color="auto"/>
              <w:right w:val="outset" w:sz="6" w:space="0" w:color="auto"/>
            </w:tcBorders>
            <w:hideMark/>
          </w:tcPr>
          <w:p w:rsidR="008A1B25" w:rsidRPr="008A1B25" w:rsidRDefault="008A1B25" w:rsidP="008A1B25">
            <w:pPr>
              <w:spacing w:before="100" w:beforeAutospacing="1" w:after="100" w:afterAutospacing="1" w:line="240" w:lineRule="auto"/>
              <w:jc w:val="center"/>
              <w:rPr>
                <w:rFonts w:ascii="Verdana" w:eastAsia="Times New Roman" w:hAnsi="Verdana" w:cs="Times New Roman"/>
                <w:color w:val="333333"/>
                <w:sz w:val="20"/>
                <w:szCs w:val="20"/>
                <w:lang w:eastAsia="en-GB"/>
              </w:rPr>
            </w:pPr>
            <w:r w:rsidRPr="008A1B25">
              <w:rPr>
                <w:rFonts w:ascii="Verdana" w:eastAsia="Times New Roman" w:hAnsi="Verdana" w:cs="Times New Roman"/>
                <w:b/>
                <w:bCs/>
                <w:color w:val="0000FF"/>
                <w:sz w:val="20"/>
                <w:szCs w:val="20"/>
                <w:lang w:eastAsia="en-GB"/>
              </w:rPr>
              <w:t>EMERGENT LAYER</w:t>
            </w:r>
          </w:p>
          <w:p w:rsidR="008A1B25" w:rsidRPr="008A1B25" w:rsidRDefault="008A1B25" w:rsidP="008A1B25">
            <w:pPr>
              <w:spacing w:before="100" w:beforeAutospacing="1" w:after="100" w:afterAutospacing="1" w:line="240" w:lineRule="auto"/>
              <w:rPr>
                <w:rFonts w:ascii="Verdana" w:eastAsia="Times New Roman" w:hAnsi="Verdana" w:cs="Times New Roman"/>
                <w:color w:val="333333"/>
                <w:sz w:val="20"/>
                <w:szCs w:val="20"/>
                <w:lang w:eastAsia="en-GB"/>
              </w:rPr>
            </w:pPr>
            <w:r w:rsidRPr="008A1B25">
              <w:rPr>
                <w:rFonts w:ascii="Verdana" w:eastAsia="Times New Roman" w:hAnsi="Verdana" w:cs="Times New Roman"/>
                <w:color w:val="000040"/>
                <w:sz w:val="15"/>
                <w:szCs w:val="15"/>
                <w:lang w:eastAsia="en-GB"/>
              </w:rPr>
              <w:t xml:space="preserve">The tallest trees are the </w:t>
            </w:r>
            <w:proofErr w:type="spellStart"/>
            <w:r w:rsidRPr="008A1B25">
              <w:rPr>
                <w:rFonts w:ascii="Verdana" w:eastAsia="Times New Roman" w:hAnsi="Verdana" w:cs="Times New Roman"/>
                <w:color w:val="000040"/>
                <w:sz w:val="15"/>
                <w:szCs w:val="15"/>
                <w:lang w:eastAsia="en-GB"/>
              </w:rPr>
              <w:t>emergents</w:t>
            </w:r>
            <w:proofErr w:type="spellEnd"/>
            <w:r w:rsidRPr="008A1B25">
              <w:rPr>
                <w:rFonts w:ascii="Verdana" w:eastAsia="Times New Roman" w:hAnsi="Verdana" w:cs="Times New Roman"/>
                <w:color w:val="000040"/>
                <w:sz w:val="15"/>
                <w:szCs w:val="15"/>
                <w:lang w:eastAsia="en-GB"/>
              </w:rPr>
              <w:t>, towering as much as 200 feet above the forest floor with trunks that measure up to 16 feet around.   Most of these trees are broad-leaved, hardwood evergreens. Sunlight is plentiful up here.  Animals found are eagles, monkeys, bats and butterflies.</w:t>
            </w:r>
            <w:bookmarkStart w:id="0" w:name="_GoBack"/>
            <w:bookmarkEnd w:id="0"/>
          </w:p>
        </w:tc>
      </w:tr>
      <w:tr w:rsidR="008A1B25" w:rsidRPr="008A1B25" w:rsidTr="008A1B25">
        <w:trPr>
          <w:tblCellSpacing w:w="7" w:type="dxa"/>
          <w:jc w:val="center"/>
        </w:trPr>
        <w:tc>
          <w:tcPr>
            <w:tcW w:w="5025" w:type="dxa"/>
            <w:tcBorders>
              <w:top w:val="outset" w:sz="6" w:space="0" w:color="auto"/>
              <w:left w:val="outset" w:sz="6" w:space="0" w:color="auto"/>
              <w:bottom w:val="outset" w:sz="6" w:space="0" w:color="auto"/>
              <w:right w:val="outset" w:sz="6" w:space="0" w:color="auto"/>
            </w:tcBorders>
            <w:vAlign w:val="center"/>
            <w:hideMark/>
          </w:tcPr>
          <w:p w:rsidR="008A1B25" w:rsidRPr="008A1B25" w:rsidRDefault="008A1B25" w:rsidP="008A1B25">
            <w:pPr>
              <w:spacing w:after="0" w:line="240" w:lineRule="auto"/>
              <w:rPr>
                <w:rFonts w:ascii="Verdana" w:eastAsia="Times New Roman" w:hAnsi="Verdana" w:cs="Times New Roman"/>
                <w:color w:val="333333"/>
                <w:sz w:val="20"/>
                <w:szCs w:val="20"/>
                <w:lang w:eastAsia="en-GB"/>
              </w:rPr>
            </w:pPr>
            <w:r>
              <w:rPr>
                <w:rFonts w:ascii="Verdana" w:eastAsia="Times New Roman" w:hAnsi="Verdana" w:cs="Times New Roman"/>
                <w:noProof/>
                <w:color w:val="333333"/>
                <w:sz w:val="20"/>
                <w:szCs w:val="20"/>
                <w:lang w:eastAsia="en-GB"/>
              </w:rPr>
              <w:drawing>
                <wp:inline distT="0" distB="0" distL="0" distR="0">
                  <wp:extent cx="3185160" cy="1235710"/>
                  <wp:effectExtent l="0" t="0" r="0" b="2540"/>
                  <wp:docPr id="3" name="Picture 3" descr="whlay2.gif (42639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lay2.gif (42639 byt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85160" cy="1235710"/>
                          </a:xfrm>
                          <a:prstGeom prst="rect">
                            <a:avLst/>
                          </a:prstGeom>
                          <a:noFill/>
                          <a:ln>
                            <a:noFill/>
                          </a:ln>
                        </pic:spPr>
                      </pic:pic>
                    </a:graphicData>
                  </a:graphic>
                </wp:inline>
              </w:drawing>
            </w:r>
          </w:p>
        </w:tc>
        <w:tc>
          <w:tcPr>
            <w:tcW w:w="3780" w:type="dxa"/>
            <w:tcBorders>
              <w:top w:val="outset" w:sz="6" w:space="0" w:color="auto"/>
              <w:left w:val="outset" w:sz="6" w:space="0" w:color="auto"/>
              <w:bottom w:val="outset" w:sz="6" w:space="0" w:color="auto"/>
              <w:right w:val="outset" w:sz="6" w:space="0" w:color="auto"/>
            </w:tcBorders>
            <w:hideMark/>
          </w:tcPr>
          <w:p w:rsidR="008A1B25" w:rsidRPr="008A1B25" w:rsidRDefault="008A1B25" w:rsidP="008A1B25">
            <w:pPr>
              <w:spacing w:before="100" w:beforeAutospacing="1" w:after="100" w:afterAutospacing="1" w:line="240" w:lineRule="auto"/>
              <w:jc w:val="center"/>
              <w:rPr>
                <w:rFonts w:ascii="Verdana" w:eastAsia="Times New Roman" w:hAnsi="Verdana" w:cs="Times New Roman"/>
                <w:color w:val="333333"/>
                <w:sz w:val="20"/>
                <w:szCs w:val="20"/>
                <w:lang w:eastAsia="en-GB"/>
              </w:rPr>
            </w:pPr>
            <w:r w:rsidRPr="008A1B25">
              <w:rPr>
                <w:rFonts w:ascii="Verdana" w:eastAsia="Times New Roman" w:hAnsi="Verdana" w:cs="Times New Roman"/>
                <w:b/>
                <w:bCs/>
                <w:color w:val="FF8040"/>
                <w:sz w:val="20"/>
                <w:szCs w:val="20"/>
                <w:lang w:eastAsia="en-GB"/>
              </w:rPr>
              <w:t>CANOPY LAYER</w:t>
            </w:r>
          </w:p>
          <w:p w:rsidR="008A1B25" w:rsidRPr="008A1B25" w:rsidRDefault="008A1B25" w:rsidP="008A1B25">
            <w:pPr>
              <w:spacing w:before="100" w:beforeAutospacing="1" w:after="100" w:afterAutospacing="1" w:line="240" w:lineRule="auto"/>
              <w:rPr>
                <w:rFonts w:ascii="Verdana" w:eastAsia="Times New Roman" w:hAnsi="Verdana" w:cs="Times New Roman"/>
                <w:color w:val="333333"/>
                <w:sz w:val="20"/>
                <w:szCs w:val="20"/>
                <w:lang w:eastAsia="en-GB"/>
              </w:rPr>
            </w:pPr>
            <w:r w:rsidRPr="008A1B25">
              <w:rPr>
                <w:rFonts w:ascii="Verdana" w:eastAsia="Times New Roman" w:hAnsi="Verdana" w:cs="Times New Roman"/>
                <w:color w:val="400040"/>
                <w:sz w:val="15"/>
                <w:szCs w:val="15"/>
                <w:lang w:eastAsia="en-GB"/>
              </w:rPr>
              <w:t xml:space="preserve">This is the primary layer of the forest and forms a roof over the two remaining layers.   Most canopy trees have smooth, oval leaves that come to a point. It's a maze of leaves and branches.  Many animals live in this area since food is abundant.   Those animals include: snakes, toucans and </w:t>
            </w:r>
            <w:proofErr w:type="spellStart"/>
            <w:r w:rsidRPr="008A1B25">
              <w:rPr>
                <w:rFonts w:ascii="Verdana" w:eastAsia="Times New Roman" w:hAnsi="Verdana" w:cs="Times New Roman"/>
                <w:color w:val="400040"/>
                <w:sz w:val="15"/>
                <w:szCs w:val="15"/>
                <w:lang w:eastAsia="en-GB"/>
              </w:rPr>
              <w:t>treefrogs</w:t>
            </w:r>
            <w:proofErr w:type="spellEnd"/>
            <w:r w:rsidRPr="008A1B25">
              <w:rPr>
                <w:rFonts w:ascii="Verdana" w:eastAsia="Times New Roman" w:hAnsi="Verdana" w:cs="Times New Roman"/>
                <w:color w:val="400040"/>
                <w:sz w:val="15"/>
                <w:szCs w:val="15"/>
                <w:lang w:eastAsia="en-GB"/>
              </w:rPr>
              <w:t>.</w:t>
            </w:r>
          </w:p>
        </w:tc>
      </w:tr>
      <w:tr w:rsidR="008A1B25" w:rsidRPr="008A1B25" w:rsidTr="008A1B25">
        <w:trPr>
          <w:tblCellSpacing w:w="7" w:type="dxa"/>
          <w:jc w:val="center"/>
        </w:trPr>
        <w:tc>
          <w:tcPr>
            <w:tcW w:w="5025" w:type="dxa"/>
            <w:tcBorders>
              <w:top w:val="outset" w:sz="6" w:space="0" w:color="auto"/>
              <w:left w:val="outset" w:sz="6" w:space="0" w:color="auto"/>
              <w:bottom w:val="outset" w:sz="6" w:space="0" w:color="auto"/>
              <w:right w:val="outset" w:sz="6" w:space="0" w:color="auto"/>
            </w:tcBorders>
            <w:vAlign w:val="center"/>
            <w:hideMark/>
          </w:tcPr>
          <w:p w:rsidR="008A1B25" w:rsidRPr="008A1B25" w:rsidRDefault="008A1B25" w:rsidP="008A1B25">
            <w:pPr>
              <w:spacing w:after="0" w:line="240" w:lineRule="auto"/>
              <w:rPr>
                <w:rFonts w:ascii="Verdana" w:eastAsia="Times New Roman" w:hAnsi="Verdana" w:cs="Times New Roman"/>
                <w:color w:val="333333"/>
                <w:sz w:val="20"/>
                <w:szCs w:val="20"/>
                <w:lang w:eastAsia="en-GB"/>
              </w:rPr>
            </w:pPr>
            <w:r>
              <w:rPr>
                <w:rFonts w:ascii="Verdana" w:eastAsia="Times New Roman" w:hAnsi="Verdana" w:cs="Times New Roman"/>
                <w:noProof/>
                <w:color w:val="333333"/>
                <w:sz w:val="20"/>
                <w:szCs w:val="20"/>
                <w:lang w:eastAsia="en-GB"/>
              </w:rPr>
              <w:drawing>
                <wp:inline distT="0" distB="0" distL="0" distR="0">
                  <wp:extent cx="3185160" cy="1235710"/>
                  <wp:effectExtent l="0" t="0" r="0" b="2540"/>
                  <wp:docPr id="2" name="Picture 2" descr="whlay3.gif (58054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lay3.gif (58054 byt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5160" cy="1235710"/>
                          </a:xfrm>
                          <a:prstGeom prst="rect">
                            <a:avLst/>
                          </a:prstGeom>
                          <a:noFill/>
                          <a:ln>
                            <a:noFill/>
                          </a:ln>
                        </pic:spPr>
                      </pic:pic>
                    </a:graphicData>
                  </a:graphic>
                </wp:inline>
              </w:drawing>
            </w:r>
          </w:p>
        </w:tc>
        <w:tc>
          <w:tcPr>
            <w:tcW w:w="3780" w:type="dxa"/>
            <w:tcBorders>
              <w:top w:val="outset" w:sz="6" w:space="0" w:color="auto"/>
              <w:left w:val="outset" w:sz="6" w:space="0" w:color="auto"/>
              <w:bottom w:val="outset" w:sz="6" w:space="0" w:color="auto"/>
              <w:right w:val="outset" w:sz="6" w:space="0" w:color="auto"/>
            </w:tcBorders>
            <w:hideMark/>
          </w:tcPr>
          <w:p w:rsidR="008A1B25" w:rsidRPr="008A1B25" w:rsidRDefault="008A1B25" w:rsidP="008A1B25">
            <w:pPr>
              <w:spacing w:before="100" w:beforeAutospacing="1" w:after="100" w:afterAutospacing="1" w:line="240" w:lineRule="auto"/>
              <w:jc w:val="center"/>
              <w:rPr>
                <w:rFonts w:ascii="Verdana" w:eastAsia="Times New Roman" w:hAnsi="Verdana" w:cs="Times New Roman"/>
                <w:color w:val="333333"/>
                <w:sz w:val="20"/>
                <w:szCs w:val="20"/>
                <w:lang w:eastAsia="en-GB"/>
              </w:rPr>
            </w:pPr>
            <w:r w:rsidRPr="008A1B25">
              <w:rPr>
                <w:rFonts w:ascii="Verdana" w:eastAsia="Times New Roman" w:hAnsi="Verdana" w:cs="Times New Roman"/>
                <w:b/>
                <w:bCs/>
                <w:color w:val="800040"/>
                <w:sz w:val="20"/>
                <w:szCs w:val="20"/>
                <w:lang w:eastAsia="en-GB"/>
              </w:rPr>
              <w:t>UNDERSTORY LAYER</w:t>
            </w:r>
          </w:p>
          <w:p w:rsidR="008A1B25" w:rsidRPr="008A1B25" w:rsidRDefault="008A1B25" w:rsidP="008A1B25">
            <w:pPr>
              <w:spacing w:before="100" w:beforeAutospacing="1" w:after="100" w:afterAutospacing="1" w:line="240" w:lineRule="auto"/>
              <w:rPr>
                <w:rFonts w:ascii="Verdana" w:eastAsia="Times New Roman" w:hAnsi="Verdana" w:cs="Times New Roman"/>
                <w:color w:val="333333"/>
                <w:sz w:val="20"/>
                <w:szCs w:val="20"/>
                <w:lang w:eastAsia="en-GB"/>
              </w:rPr>
            </w:pPr>
            <w:r w:rsidRPr="008A1B25">
              <w:rPr>
                <w:rFonts w:ascii="Verdana" w:eastAsia="Times New Roman" w:hAnsi="Verdana" w:cs="Times New Roman"/>
                <w:color w:val="400040"/>
                <w:sz w:val="15"/>
                <w:szCs w:val="15"/>
                <w:lang w:eastAsia="en-GB"/>
              </w:rPr>
              <w:t>Little sunshine reaches this area so the plants have to grow larger leaves to reach the sunlight.   The plants in this area seldom grow to 12 feet.  Many animals live here including jaguars, red-eyed tree frogs and leopards.  There is a large concentration of insects here.</w:t>
            </w:r>
          </w:p>
        </w:tc>
      </w:tr>
      <w:tr w:rsidR="008A1B25" w:rsidRPr="008A1B25" w:rsidTr="008A1B25">
        <w:trPr>
          <w:tblCellSpacing w:w="7" w:type="dxa"/>
          <w:jc w:val="center"/>
        </w:trPr>
        <w:tc>
          <w:tcPr>
            <w:tcW w:w="5025" w:type="dxa"/>
            <w:tcBorders>
              <w:top w:val="outset" w:sz="6" w:space="0" w:color="auto"/>
              <w:left w:val="outset" w:sz="6" w:space="0" w:color="auto"/>
              <w:bottom w:val="outset" w:sz="6" w:space="0" w:color="auto"/>
              <w:right w:val="outset" w:sz="6" w:space="0" w:color="auto"/>
            </w:tcBorders>
            <w:vAlign w:val="center"/>
            <w:hideMark/>
          </w:tcPr>
          <w:p w:rsidR="008A1B25" w:rsidRPr="008A1B25" w:rsidRDefault="008A1B25" w:rsidP="008A1B25">
            <w:pPr>
              <w:spacing w:after="0" w:line="240" w:lineRule="auto"/>
              <w:rPr>
                <w:rFonts w:ascii="Verdana" w:eastAsia="Times New Roman" w:hAnsi="Verdana" w:cs="Times New Roman"/>
                <w:color w:val="333333"/>
                <w:sz w:val="20"/>
                <w:szCs w:val="20"/>
                <w:lang w:eastAsia="en-GB"/>
              </w:rPr>
            </w:pPr>
            <w:r>
              <w:rPr>
                <w:rFonts w:ascii="Verdana" w:eastAsia="Times New Roman" w:hAnsi="Verdana" w:cs="Times New Roman"/>
                <w:noProof/>
                <w:color w:val="333333"/>
                <w:sz w:val="20"/>
                <w:szCs w:val="20"/>
                <w:lang w:eastAsia="en-GB"/>
              </w:rPr>
              <w:drawing>
                <wp:inline distT="0" distB="0" distL="0" distR="0">
                  <wp:extent cx="3185160" cy="1235710"/>
                  <wp:effectExtent l="0" t="0" r="0" b="2540"/>
                  <wp:docPr id="1" name="Picture 1" descr="whlay4.gif (47267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lay4.gif (47267 byt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5160" cy="1235710"/>
                          </a:xfrm>
                          <a:prstGeom prst="rect">
                            <a:avLst/>
                          </a:prstGeom>
                          <a:noFill/>
                          <a:ln>
                            <a:noFill/>
                          </a:ln>
                        </pic:spPr>
                      </pic:pic>
                    </a:graphicData>
                  </a:graphic>
                </wp:inline>
              </w:drawing>
            </w:r>
          </w:p>
        </w:tc>
        <w:tc>
          <w:tcPr>
            <w:tcW w:w="3780" w:type="dxa"/>
            <w:tcBorders>
              <w:top w:val="outset" w:sz="6" w:space="0" w:color="auto"/>
              <w:left w:val="outset" w:sz="6" w:space="0" w:color="auto"/>
              <w:bottom w:val="outset" w:sz="6" w:space="0" w:color="auto"/>
              <w:right w:val="outset" w:sz="6" w:space="0" w:color="auto"/>
            </w:tcBorders>
            <w:hideMark/>
          </w:tcPr>
          <w:p w:rsidR="008A1B25" w:rsidRPr="008A1B25" w:rsidRDefault="008A1B25" w:rsidP="008A1B25">
            <w:pPr>
              <w:spacing w:before="100" w:beforeAutospacing="1" w:after="100" w:afterAutospacing="1" w:line="240" w:lineRule="auto"/>
              <w:jc w:val="center"/>
              <w:rPr>
                <w:rFonts w:ascii="Verdana" w:eastAsia="Times New Roman" w:hAnsi="Verdana" w:cs="Times New Roman"/>
                <w:color w:val="333333"/>
                <w:sz w:val="20"/>
                <w:szCs w:val="20"/>
                <w:lang w:eastAsia="en-GB"/>
              </w:rPr>
            </w:pPr>
            <w:r w:rsidRPr="008A1B25">
              <w:rPr>
                <w:rFonts w:ascii="Verdana" w:eastAsia="Times New Roman" w:hAnsi="Verdana" w:cs="Times New Roman"/>
                <w:b/>
                <w:bCs/>
                <w:color w:val="004000"/>
                <w:sz w:val="20"/>
                <w:szCs w:val="20"/>
                <w:lang w:eastAsia="en-GB"/>
              </w:rPr>
              <w:t>FOREST FLOOR</w:t>
            </w:r>
          </w:p>
          <w:p w:rsidR="008A1B25" w:rsidRPr="008A1B25" w:rsidRDefault="008A1B25" w:rsidP="008A1B25">
            <w:pPr>
              <w:spacing w:before="100" w:beforeAutospacing="1" w:after="100" w:afterAutospacing="1" w:line="240" w:lineRule="auto"/>
              <w:rPr>
                <w:rFonts w:ascii="Verdana" w:eastAsia="Times New Roman" w:hAnsi="Verdana" w:cs="Times New Roman"/>
                <w:color w:val="333333"/>
                <w:sz w:val="20"/>
                <w:szCs w:val="20"/>
                <w:lang w:eastAsia="en-GB"/>
              </w:rPr>
            </w:pPr>
            <w:r w:rsidRPr="008A1B25">
              <w:rPr>
                <w:rFonts w:ascii="Verdana" w:eastAsia="Times New Roman" w:hAnsi="Verdana" w:cs="Times New Roman"/>
                <w:color w:val="400040"/>
                <w:sz w:val="15"/>
                <w:szCs w:val="15"/>
                <w:lang w:eastAsia="en-GB"/>
              </w:rPr>
              <w:t>It's very dark down here.  Almost no plants grow in this area, as a result.  Since hardly any sun reaches the forest floor things begin to decay quickly.  A leaf that might take one year to decompose in a regular climate will disappear in</w:t>
            </w:r>
            <w:proofErr w:type="gramStart"/>
            <w:r w:rsidRPr="008A1B25">
              <w:rPr>
                <w:rFonts w:ascii="Verdana" w:eastAsia="Times New Roman" w:hAnsi="Verdana" w:cs="Times New Roman"/>
                <w:color w:val="400040"/>
                <w:sz w:val="15"/>
                <w:szCs w:val="15"/>
                <w:lang w:eastAsia="en-GB"/>
              </w:rPr>
              <w:t>  6</w:t>
            </w:r>
            <w:proofErr w:type="gramEnd"/>
            <w:r w:rsidRPr="008A1B25">
              <w:rPr>
                <w:rFonts w:ascii="Verdana" w:eastAsia="Times New Roman" w:hAnsi="Verdana" w:cs="Times New Roman"/>
                <w:color w:val="400040"/>
                <w:sz w:val="15"/>
                <w:szCs w:val="15"/>
                <w:lang w:eastAsia="en-GB"/>
              </w:rPr>
              <w:t xml:space="preserve"> weeks.   Giant anteaters live in this layer.</w:t>
            </w:r>
          </w:p>
        </w:tc>
      </w:tr>
    </w:tbl>
    <w:p w:rsidR="008A1B25" w:rsidRDefault="008A1B25"/>
    <w:sectPr w:rsidR="008A1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B25"/>
    <w:rsid w:val="000940A0"/>
    <w:rsid w:val="008A1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8A1B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1B25"/>
    <w:rPr>
      <w:b/>
      <w:bCs/>
    </w:rPr>
  </w:style>
  <w:style w:type="paragraph" w:styleId="NormalWeb">
    <w:name w:val="Normal (Web)"/>
    <w:basedOn w:val="Normal"/>
    <w:uiPriority w:val="99"/>
    <w:unhideWhenUsed/>
    <w:rsid w:val="008A1B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A1B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B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8A1B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1B25"/>
    <w:rPr>
      <w:b/>
      <w:bCs/>
    </w:rPr>
  </w:style>
  <w:style w:type="paragraph" w:styleId="NormalWeb">
    <w:name w:val="Normal (Web)"/>
    <w:basedOn w:val="Normal"/>
    <w:uiPriority w:val="99"/>
    <w:unhideWhenUsed/>
    <w:rsid w:val="008A1B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A1B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B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44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Corsten</dc:creator>
  <cp:lastModifiedBy>Michaela Corsten</cp:lastModifiedBy>
  <cp:revision>1</cp:revision>
  <dcterms:created xsi:type="dcterms:W3CDTF">2018-01-13T15:25:00Z</dcterms:created>
  <dcterms:modified xsi:type="dcterms:W3CDTF">2018-01-13T15:26:00Z</dcterms:modified>
</cp:coreProperties>
</file>